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55334B" w14:textId="77777777" w:rsidR="00814C91" w:rsidRDefault="00814C91" w:rsidP="00814C91">
      <w:pPr>
        <w:suppressAutoHyphens/>
        <w:spacing w:after="0" w:line="240" w:lineRule="auto"/>
        <w:jc w:val="center"/>
        <w:rPr>
          <w:rFonts w:ascii="Times New Roman" w:eastAsia="Times New Roman" w:hAnsi="Times New Roman" w:cs="Times New Roman"/>
          <w:i/>
          <w:iCs/>
          <w:lang w:val="ro-RO"/>
        </w:rPr>
      </w:pPr>
      <w:r>
        <w:rPr>
          <w:rFonts w:ascii="Times New Roman" w:eastAsia="Times New Roman" w:hAnsi="Times New Roman" w:cs="Times New Roman"/>
          <w:i/>
          <w:iCs/>
          <w:lang w:val="ro-RO"/>
        </w:rPr>
        <w:t>Atelier de creație regizorală</w:t>
      </w:r>
      <w:r>
        <w:rPr>
          <w:rFonts w:ascii="Times New Roman" w:eastAsia="Times New Roman" w:hAnsi="Times New Roman" w:cs="Times New Roman"/>
          <w:b/>
          <w:bCs/>
          <w:i/>
          <w:iCs/>
          <w:lang w:val="ro-RO"/>
        </w:rPr>
        <w:t xml:space="preserve"> </w:t>
      </w:r>
      <w:r>
        <w:rPr>
          <w:rFonts w:ascii="Times New Roman" w:eastAsia="Times New Roman" w:hAnsi="Times New Roman" w:cs="Times New Roman"/>
          <w:i/>
          <w:iCs/>
          <w:lang w:val="ro-RO"/>
        </w:rPr>
        <w:t xml:space="preserve"> VLR 4817</w:t>
      </w:r>
    </w:p>
    <w:p w14:paraId="74EC88F8" w14:textId="77777777" w:rsidR="00814C91" w:rsidRDefault="00814C91" w:rsidP="00814C91">
      <w:pPr>
        <w:suppressAutoHyphens/>
        <w:spacing w:after="0" w:line="240" w:lineRule="auto"/>
        <w:jc w:val="center"/>
        <w:rPr>
          <w:rFonts w:ascii="Times New Roman" w:eastAsia="Times New Roman" w:hAnsi="Times New Roman" w:cs="Times New Roman"/>
          <w:i/>
          <w:iCs/>
          <w:lang w:val="ro-RO"/>
        </w:rPr>
      </w:pPr>
    </w:p>
    <w:p w14:paraId="53F7276E" w14:textId="77777777" w:rsidR="00814C91" w:rsidRDefault="00814C91" w:rsidP="00814C91">
      <w:pPr>
        <w:suppressAutoHyphens/>
        <w:spacing w:after="0" w:line="240" w:lineRule="auto"/>
        <w:jc w:val="center"/>
        <w:rPr>
          <w:rFonts w:ascii="Times New Roman" w:hAnsi="Times New Roman"/>
          <w:i/>
          <w:iCs/>
        </w:rPr>
      </w:pPr>
    </w:p>
    <w:p w14:paraId="4BE2BA4F" w14:textId="6AEDCF2B" w:rsidR="00814C91" w:rsidRDefault="00814C91" w:rsidP="00814C91">
      <w:pPr>
        <w:suppressAutoHyphens/>
        <w:spacing w:after="0" w:line="240" w:lineRule="auto"/>
        <w:jc w:val="both"/>
        <w:rPr>
          <w:rFonts w:ascii="Times New Roman" w:eastAsia="Times New Roman" w:hAnsi="Times New Roman" w:cs="Times New Roman"/>
          <w:lang w:val="ro-RO"/>
        </w:rPr>
      </w:pPr>
      <w:r>
        <w:rPr>
          <w:rFonts w:ascii="Times New Roman" w:eastAsia="Times New Roman" w:hAnsi="Times New Roman" w:cs="Times New Roman"/>
          <w:lang w:val="ro-RO"/>
        </w:rPr>
        <w:t>Intenția laboratorului este aceea de a prezenta studentului tehnici de documentare teatrală prin prisma metodei realismului-psihologic.</w:t>
      </w:r>
      <w:r>
        <w:rPr>
          <w:rFonts w:ascii="Times New Roman" w:eastAsia="Times New Roman" w:hAnsi="Times New Roman" w:cs="Times New Roman"/>
          <w:lang w:val="ro-RO"/>
        </w:rPr>
        <w:t xml:space="preserve"> </w:t>
      </w:r>
      <w:r>
        <w:rPr>
          <w:rFonts w:ascii="Times New Roman" w:eastAsia="Times New Roman" w:hAnsi="Times New Roman" w:cs="Times New Roman"/>
          <w:lang w:val="ro-RO"/>
        </w:rPr>
        <w:t xml:space="preserve">Construirea și subminarea credibilității scenice a documentarului va fi ilustrată prin structurarea conceptuală și practică a unui </w:t>
      </w:r>
      <w:r>
        <w:rPr>
          <w:rFonts w:ascii="Times New Roman" w:eastAsia="Times New Roman" w:hAnsi="Times New Roman" w:cs="Times New Roman"/>
          <w:i/>
          <w:iCs/>
          <w:lang w:val="ro-RO"/>
        </w:rPr>
        <w:t>mocumenta</w:t>
      </w:r>
      <w:r>
        <w:rPr>
          <w:rFonts w:ascii="Times New Roman" w:eastAsia="Times New Roman" w:hAnsi="Times New Roman" w:cs="Times New Roman"/>
          <w:i/>
          <w:iCs/>
          <w:lang w:val="ro-RO"/>
        </w:rPr>
        <w:t>r</w:t>
      </w:r>
      <w:r>
        <w:rPr>
          <w:rFonts w:ascii="Times New Roman" w:eastAsia="Times New Roman" w:hAnsi="Times New Roman" w:cs="Times New Roman"/>
          <w:i/>
          <w:iCs/>
          <w:lang w:val="ro-RO"/>
        </w:rPr>
        <w:t>y</w:t>
      </w:r>
      <w:r>
        <w:rPr>
          <w:rFonts w:ascii="Times New Roman" w:eastAsia="Times New Roman" w:hAnsi="Times New Roman" w:cs="Times New Roman"/>
          <w:lang w:val="ro-RO"/>
        </w:rPr>
        <w:t xml:space="preserve">. Luând ca model filmul </w:t>
      </w:r>
      <w:r>
        <w:rPr>
          <w:rFonts w:ascii="Times New Roman" w:eastAsia="Times New Roman" w:hAnsi="Times New Roman" w:cs="Times New Roman"/>
          <w:i/>
          <w:iCs/>
          <w:lang w:val="ro-RO"/>
        </w:rPr>
        <w:t>Zelig</w:t>
      </w:r>
      <w:r>
        <w:rPr>
          <w:rFonts w:ascii="Times New Roman" w:eastAsia="Times New Roman" w:hAnsi="Times New Roman" w:cs="Times New Roman"/>
          <w:lang w:val="ro-RO"/>
        </w:rPr>
        <w:t xml:space="preserve"> a</w:t>
      </w:r>
      <w:r>
        <w:rPr>
          <w:rFonts w:ascii="Times New Roman" w:eastAsia="Times New Roman" w:hAnsi="Times New Roman" w:cs="Times New Roman"/>
          <w:lang w:val="ro-RO"/>
        </w:rPr>
        <w:t>l</w:t>
      </w:r>
      <w:r>
        <w:rPr>
          <w:rFonts w:ascii="Times New Roman" w:eastAsia="Times New Roman" w:hAnsi="Times New Roman" w:cs="Times New Roman"/>
          <w:lang w:val="ro-RO"/>
        </w:rPr>
        <w:t xml:space="preserve"> lui Woody Allen</w:t>
      </w:r>
      <w:r>
        <w:rPr>
          <w:rFonts w:ascii="Times New Roman" w:eastAsia="Times New Roman" w:hAnsi="Times New Roman" w:cs="Times New Roman"/>
          <w:lang w:val="ro-RO"/>
        </w:rPr>
        <w:t xml:space="preserve">, </w:t>
      </w:r>
      <w:r>
        <w:rPr>
          <w:rFonts w:ascii="Times New Roman" w:eastAsia="Times New Roman" w:hAnsi="Times New Roman" w:cs="Times New Roman"/>
          <w:lang w:val="ro-RO"/>
        </w:rPr>
        <w:t xml:space="preserve">construcția acestui documentar spectacular, în sensul creațiilor artistice de popularizare a științei, se structurează pe prezentarea a cel puțin unui eveniment din perspectivă realist-psihologică și, apoi, </w:t>
      </w:r>
      <w:r>
        <w:rPr>
          <w:rFonts w:ascii="Times New Roman" w:eastAsia="Times New Roman" w:hAnsi="Times New Roman" w:cs="Times New Roman"/>
          <w:lang w:val="ro-RO"/>
        </w:rPr>
        <w:t xml:space="preserve">pe </w:t>
      </w:r>
      <w:r>
        <w:rPr>
          <w:rFonts w:ascii="Times New Roman" w:eastAsia="Times New Roman" w:hAnsi="Times New Roman" w:cs="Times New Roman"/>
          <w:lang w:val="ro-RO"/>
        </w:rPr>
        <w:t xml:space="preserve">de-construirea sa, în manieră comică, prin </w:t>
      </w:r>
      <w:r>
        <w:rPr>
          <w:rFonts w:ascii="Times New Roman" w:eastAsia="Times New Roman" w:hAnsi="Times New Roman" w:cs="Times New Roman"/>
          <w:lang w:val="ro-RO"/>
        </w:rPr>
        <w:t>structurarea</w:t>
      </w:r>
      <w:r>
        <w:rPr>
          <w:rFonts w:ascii="Times New Roman" w:eastAsia="Times New Roman" w:hAnsi="Times New Roman" w:cs="Times New Roman"/>
          <w:lang w:val="ro-RO"/>
        </w:rPr>
        <w:t xml:space="preserve"> receptării evenimentului de către </w:t>
      </w:r>
      <w:r>
        <w:rPr>
          <w:rFonts w:ascii="Times New Roman" w:eastAsia="Times New Roman" w:hAnsi="Times New Roman" w:cs="Times New Roman"/>
          <w:lang w:val="ro-RO"/>
        </w:rPr>
        <w:t xml:space="preserve">câțiva </w:t>
      </w:r>
      <w:r>
        <w:rPr>
          <w:rFonts w:ascii="Times New Roman" w:eastAsia="Times New Roman" w:hAnsi="Times New Roman" w:cs="Times New Roman"/>
          <w:lang w:val="ro-RO"/>
        </w:rPr>
        <w:t xml:space="preserve">pseudo-specialiști în evenimentul </w:t>
      </w:r>
      <w:r>
        <w:rPr>
          <w:rFonts w:ascii="Times New Roman" w:eastAsia="Times New Roman" w:hAnsi="Times New Roman" w:cs="Times New Roman"/>
          <w:lang w:val="ro-RO"/>
        </w:rPr>
        <w:t>ilustrat</w:t>
      </w:r>
      <w:r>
        <w:rPr>
          <w:rFonts w:ascii="Times New Roman" w:eastAsia="Times New Roman" w:hAnsi="Times New Roman" w:cs="Times New Roman"/>
          <w:lang w:val="ro-RO"/>
        </w:rPr>
        <w:t>. Scopul laboratorului este acela de a forma studentului deprinderea de a practica gândirea critică în modul de argumentare scenică a narațiunii.</w:t>
      </w:r>
    </w:p>
    <w:p w14:paraId="5DF3BE42" w14:textId="77777777" w:rsidR="00814C91" w:rsidRDefault="00814C91" w:rsidP="00814C91">
      <w:pPr>
        <w:suppressAutoHyphens/>
        <w:spacing w:after="0" w:line="240" w:lineRule="auto"/>
        <w:jc w:val="both"/>
        <w:rPr>
          <w:rFonts w:ascii="Times New Roman" w:eastAsia="Times New Roman" w:hAnsi="Times New Roman" w:cs="Times New Roman"/>
          <w:lang w:val="ro-RO"/>
        </w:rPr>
      </w:pPr>
    </w:p>
    <w:p w14:paraId="6E13006B" w14:textId="77777777" w:rsidR="00814C91" w:rsidRDefault="00814C91" w:rsidP="00814C91">
      <w:pPr>
        <w:suppressAutoHyphens/>
        <w:spacing w:after="0" w:line="240" w:lineRule="auto"/>
        <w:jc w:val="both"/>
        <w:rPr>
          <w:rFonts w:ascii="Times New Roman" w:eastAsia="Times New Roman" w:hAnsi="Times New Roman" w:cs="Times New Roman"/>
          <w:lang w:val="ro-RO"/>
        </w:rPr>
      </w:pPr>
    </w:p>
    <w:p w14:paraId="37F6CE69" w14:textId="77777777" w:rsidR="00814C91" w:rsidRDefault="00814C91" w:rsidP="00814C91">
      <w:pPr>
        <w:suppressAutoHyphens/>
        <w:spacing w:after="0" w:line="240" w:lineRule="auto"/>
        <w:jc w:val="both"/>
        <w:rPr>
          <w:rFonts w:ascii="Times New Roman" w:eastAsia="Times New Roman" w:hAnsi="Times New Roman" w:cs="Times New Roman"/>
          <w:lang w:val="ro-RO"/>
        </w:rPr>
      </w:pPr>
    </w:p>
    <w:p w14:paraId="0BB012CD" w14:textId="77777777" w:rsidR="00814C91" w:rsidRDefault="00814C91" w:rsidP="00814C91">
      <w:pPr>
        <w:suppressAutoHyphens/>
        <w:spacing w:after="0" w:line="240" w:lineRule="auto"/>
        <w:jc w:val="both"/>
        <w:rPr>
          <w:rFonts w:ascii="Times New Roman" w:eastAsia="Times New Roman" w:hAnsi="Times New Roman" w:cs="Times New Roman"/>
          <w:lang w:val="ro-RO"/>
        </w:rPr>
      </w:pPr>
    </w:p>
    <w:p w14:paraId="4CC1137C" w14:textId="77777777" w:rsidR="00814C91" w:rsidRDefault="00814C91" w:rsidP="00814C91">
      <w:pPr>
        <w:suppressAutoHyphens/>
        <w:spacing w:after="0" w:line="240" w:lineRule="auto"/>
        <w:jc w:val="both"/>
        <w:rPr>
          <w:rFonts w:ascii="Times New Roman" w:eastAsia="Times New Roman" w:hAnsi="Times New Roman" w:cs="Times New Roman"/>
          <w:lang w:val="ro-RO"/>
        </w:rPr>
      </w:pPr>
    </w:p>
    <w:p w14:paraId="4B6D65BF" w14:textId="77777777" w:rsidR="00814C91" w:rsidRDefault="00814C91" w:rsidP="00814C91">
      <w:pPr>
        <w:suppressAutoHyphens/>
        <w:spacing w:after="0" w:line="240" w:lineRule="auto"/>
        <w:jc w:val="both"/>
        <w:rPr>
          <w:rFonts w:ascii="Times New Roman" w:eastAsia="Times New Roman" w:hAnsi="Times New Roman" w:cs="Times New Roman"/>
          <w:lang w:val="ro-RO"/>
        </w:rPr>
      </w:pPr>
      <w:r>
        <w:rPr>
          <w:rFonts w:ascii="Times New Roman" w:eastAsia="Times New Roman" w:hAnsi="Times New Roman" w:cs="Times New Roman"/>
          <w:i/>
          <w:iCs/>
          <w:lang w:val="ro-RO"/>
        </w:rPr>
        <w:t xml:space="preserve">                                              </w:t>
      </w:r>
      <w:r w:rsidRPr="00814C91">
        <w:rPr>
          <w:rFonts w:ascii="Times New Roman" w:eastAsia="Times New Roman" w:hAnsi="Times New Roman" w:cs="Times New Roman"/>
          <w:i/>
          <w:iCs/>
          <w:lang w:val="ro-RO"/>
        </w:rPr>
        <w:t>Stage Directing Workshop VLR 4817</w:t>
      </w:r>
    </w:p>
    <w:p w14:paraId="798BD97D" w14:textId="77777777" w:rsidR="00814C91" w:rsidRDefault="00814C91" w:rsidP="00814C91">
      <w:pPr>
        <w:suppressAutoHyphens/>
        <w:spacing w:after="0" w:line="240" w:lineRule="auto"/>
        <w:jc w:val="both"/>
        <w:rPr>
          <w:rFonts w:ascii="Times New Roman" w:eastAsia="Times New Roman" w:hAnsi="Times New Roman" w:cs="Times New Roman"/>
          <w:lang w:val="ro-RO"/>
        </w:rPr>
      </w:pPr>
    </w:p>
    <w:p w14:paraId="3E61A060" w14:textId="77777777" w:rsidR="00814C91" w:rsidRDefault="00814C91" w:rsidP="00814C91">
      <w:pPr>
        <w:suppressAutoHyphens/>
        <w:spacing w:after="0" w:line="240" w:lineRule="auto"/>
        <w:jc w:val="both"/>
        <w:rPr>
          <w:rFonts w:ascii="Times New Roman" w:eastAsia="Times New Roman" w:hAnsi="Times New Roman" w:cs="Times New Roman"/>
          <w:lang w:val="ro-RO"/>
        </w:rPr>
      </w:pPr>
    </w:p>
    <w:p w14:paraId="6AB3618F" w14:textId="77777777" w:rsidR="00814C91" w:rsidRDefault="00814C91" w:rsidP="00814C91">
      <w:pPr>
        <w:suppressAutoHyphens/>
        <w:spacing w:after="0" w:line="240" w:lineRule="auto"/>
        <w:jc w:val="both"/>
        <w:rPr>
          <w:rFonts w:ascii="Times New Roman" w:eastAsia="Times New Roman" w:hAnsi="Times New Roman" w:cs="Times New Roman"/>
          <w:lang w:val="ro-RO"/>
        </w:rPr>
      </w:pPr>
    </w:p>
    <w:p w14:paraId="24184E7A" w14:textId="77777777" w:rsidR="00814C91" w:rsidRPr="00814C91" w:rsidRDefault="00814C91" w:rsidP="00814C91">
      <w:pPr>
        <w:suppressAutoHyphens/>
        <w:spacing w:after="0" w:line="240" w:lineRule="auto"/>
        <w:jc w:val="both"/>
        <w:rPr>
          <w:rFonts w:ascii="Times New Roman" w:eastAsia="Times New Roman" w:hAnsi="Times New Roman" w:cs="Times New Roman"/>
          <w:lang w:val="ro-RO"/>
        </w:rPr>
      </w:pPr>
    </w:p>
    <w:p w14:paraId="6FE6A264" w14:textId="3FC6F7B9" w:rsidR="00814C91" w:rsidRPr="00814C91" w:rsidRDefault="00814C91" w:rsidP="00814C91">
      <w:pPr>
        <w:suppressAutoHyphens/>
        <w:spacing w:after="0" w:line="240" w:lineRule="auto"/>
        <w:jc w:val="both"/>
        <w:rPr>
          <w:rFonts w:ascii="Times New Roman" w:eastAsia="Times New Roman" w:hAnsi="Times New Roman" w:cs="Times New Roman"/>
          <w:lang w:val="en"/>
        </w:rPr>
      </w:pPr>
      <w:r w:rsidRPr="00814C91">
        <w:rPr>
          <w:rFonts w:ascii="Times New Roman" w:eastAsia="Times New Roman" w:hAnsi="Times New Roman" w:cs="Times New Roman"/>
          <w:lang w:val="en"/>
        </w:rPr>
        <w:t>The intention of the laboratory is to present to the student techniques of theatrical documentation through the prism of the method of psychological realism. The construction and undermining of the documentary</w:t>
      </w:r>
      <w:r w:rsidR="005646D4">
        <w:rPr>
          <w:rFonts w:ascii="Times New Roman" w:eastAsia="Times New Roman" w:hAnsi="Times New Roman" w:cs="Times New Roman"/>
        </w:rPr>
        <w:t>’</w:t>
      </w:r>
      <w:r w:rsidRPr="00814C91">
        <w:rPr>
          <w:rFonts w:ascii="Times New Roman" w:eastAsia="Times New Roman" w:hAnsi="Times New Roman" w:cs="Times New Roman"/>
          <w:lang w:val="en"/>
        </w:rPr>
        <w:t>s scenic credibility will be illustrated by the conceptual and practical structuring of a mocumentary. Taking Woody Allen</w:t>
      </w:r>
      <w:r w:rsidR="005646D4">
        <w:rPr>
          <w:rFonts w:ascii="Times New Roman" w:eastAsia="Times New Roman" w:hAnsi="Times New Roman" w:cs="Times New Roman"/>
          <w:lang w:val="en"/>
        </w:rPr>
        <w:t>’</w:t>
      </w:r>
      <w:r w:rsidRPr="00814C91">
        <w:rPr>
          <w:rFonts w:ascii="Times New Roman" w:eastAsia="Times New Roman" w:hAnsi="Times New Roman" w:cs="Times New Roman"/>
          <w:lang w:val="en"/>
        </w:rPr>
        <w:t xml:space="preserve">s film </w:t>
      </w:r>
      <w:r w:rsidRPr="00814C91">
        <w:rPr>
          <w:rFonts w:ascii="Times New Roman" w:eastAsia="Times New Roman" w:hAnsi="Times New Roman" w:cs="Times New Roman"/>
          <w:i/>
          <w:iCs/>
          <w:lang w:val="en"/>
        </w:rPr>
        <w:t>Zelig</w:t>
      </w:r>
      <w:r w:rsidRPr="00814C91">
        <w:rPr>
          <w:rFonts w:ascii="Times New Roman" w:eastAsia="Times New Roman" w:hAnsi="Times New Roman" w:cs="Times New Roman"/>
          <w:lang w:val="en"/>
        </w:rPr>
        <w:t xml:space="preserve"> as a model, the construction of this spectacular documentary, in the sense of artistic creations to popularize science, is structured on the presentation of at least one event from a realistic-psychological perspective and, then, on its de-construction, in a comic manner, by structuring the reception of the event by a few pseudo-specialists in the illustrated event. The purpose of the laboratory is to train the student to practice critical thinking in the way of scenic argumentation of the narrative.</w:t>
      </w:r>
    </w:p>
    <w:p w14:paraId="0C9D8F1A" w14:textId="7EB29558" w:rsidR="00814C91" w:rsidRPr="00814C91" w:rsidRDefault="00814C91" w:rsidP="00814C91">
      <w:pPr>
        <w:suppressAutoHyphens/>
        <w:spacing w:after="0" w:line="240" w:lineRule="auto"/>
        <w:jc w:val="both"/>
        <w:rPr>
          <w:rFonts w:ascii="Times New Roman" w:hAnsi="Times New Roman"/>
        </w:rPr>
      </w:pPr>
      <w:r w:rsidRPr="00814C91">
        <w:rPr>
          <w:rFonts w:ascii="Times New Roman" w:eastAsia="Times New Roman" w:hAnsi="Times New Roman" w:cs="Times New Roman"/>
          <w:lang w:val="ro-RO"/>
        </w:rPr>
        <w:t xml:space="preserve"> </w:t>
      </w:r>
    </w:p>
    <w:p w14:paraId="13879D88" w14:textId="77777777" w:rsidR="00814C91" w:rsidRPr="00814C91" w:rsidRDefault="00814C91" w:rsidP="00814C91">
      <w:pPr>
        <w:suppressAutoHyphens/>
        <w:spacing w:after="0" w:line="240" w:lineRule="auto"/>
        <w:jc w:val="center"/>
        <w:rPr>
          <w:rFonts w:eastAsia="Times New Roman" w:cs="Times New Roman"/>
          <w:lang w:val="ro-RO"/>
        </w:rPr>
      </w:pPr>
    </w:p>
    <w:p w14:paraId="49749584" w14:textId="77777777" w:rsidR="00426903" w:rsidRPr="00814C91" w:rsidRDefault="00426903">
      <w:pPr>
        <w:rPr>
          <w:lang w:val="ro-RO"/>
        </w:rPr>
      </w:pPr>
    </w:p>
    <w:sectPr w:rsidR="00426903" w:rsidRPr="00814C9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84A2A" w14:textId="77777777" w:rsidR="00814C91" w:rsidRDefault="00814C91" w:rsidP="00814C91">
      <w:pPr>
        <w:spacing w:after="0" w:line="240" w:lineRule="auto"/>
      </w:pPr>
      <w:r>
        <w:separator/>
      </w:r>
    </w:p>
  </w:endnote>
  <w:endnote w:type="continuationSeparator" w:id="0">
    <w:p w14:paraId="5F84E580" w14:textId="77777777" w:rsidR="00814C91" w:rsidRDefault="00814C91" w:rsidP="00814C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8D298" w14:textId="77777777" w:rsidR="00814C91" w:rsidRDefault="00814C91" w:rsidP="00814C91">
      <w:pPr>
        <w:spacing w:after="0" w:line="240" w:lineRule="auto"/>
      </w:pPr>
      <w:r>
        <w:separator/>
      </w:r>
    </w:p>
  </w:footnote>
  <w:footnote w:type="continuationSeparator" w:id="0">
    <w:p w14:paraId="66EB5979" w14:textId="77777777" w:rsidR="00814C91" w:rsidRDefault="00814C91" w:rsidP="00814C9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3636"/>
    <w:rsid w:val="00257CCA"/>
    <w:rsid w:val="003C7243"/>
    <w:rsid w:val="0041307C"/>
    <w:rsid w:val="00426903"/>
    <w:rsid w:val="005646D4"/>
    <w:rsid w:val="00814C91"/>
    <w:rsid w:val="0091432A"/>
    <w:rsid w:val="00983636"/>
    <w:rsid w:val="009922D1"/>
    <w:rsid w:val="00A17888"/>
    <w:rsid w:val="00AA32D2"/>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E4195F"/>
  <w15:chartTrackingRefBased/>
  <w15:docId w15:val="{08756CDE-9580-4B6F-8FFA-6E36A37A4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4C91"/>
    <w:pPr>
      <w:spacing w:line="276" w:lineRule="auto"/>
    </w:pPr>
  </w:style>
  <w:style w:type="paragraph" w:styleId="Heading1">
    <w:name w:val="heading 1"/>
    <w:basedOn w:val="Normal"/>
    <w:next w:val="Normal"/>
    <w:link w:val="Heading1Char"/>
    <w:uiPriority w:val="9"/>
    <w:qFormat/>
    <w:rsid w:val="0098363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8363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8363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8363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8363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8363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8363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8363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8363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363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8363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8363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8363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8363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8363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8363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8363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83636"/>
    <w:rPr>
      <w:rFonts w:eastAsiaTheme="majorEastAsia" w:cstheme="majorBidi"/>
      <w:color w:val="272727" w:themeColor="text1" w:themeTint="D8"/>
    </w:rPr>
  </w:style>
  <w:style w:type="paragraph" w:styleId="Title">
    <w:name w:val="Title"/>
    <w:basedOn w:val="Normal"/>
    <w:next w:val="Normal"/>
    <w:link w:val="TitleChar"/>
    <w:uiPriority w:val="10"/>
    <w:qFormat/>
    <w:rsid w:val="009836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836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8363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8363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83636"/>
    <w:pPr>
      <w:spacing w:before="160"/>
      <w:jc w:val="center"/>
    </w:pPr>
    <w:rPr>
      <w:i/>
      <w:iCs/>
      <w:color w:val="404040" w:themeColor="text1" w:themeTint="BF"/>
    </w:rPr>
  </w:style>
  <w:style w:type="character" w:customStyle="1" w:styleId="QuoteChar">
    <w:name w:val="Quote Char"/>
    <w:basedOn w:val="DefaultParagraphFont"/>
    <w:link w:val="Quote"/>
    <w:uiPriority w:val="29"/>
    <w:rsid w:val="00983636"/>
    <w:rPr>
      <w:i/>
      <w:iCs/>
      <w:color w:val="404040" w:themeColor="text1" w:themeTint="BF"/>
    </w:rPr>
  </w:style>
  <w:style w:type="paragraph" w:styleId="ListParagraph">
    <w:name w:val="List Paragraph"/>
    <w:basedOn w:val="Normal"/>
    <w:uiPriority w:val="34"/>
    <w:qFormat/>
    <w:rsid w:val="00983636"/>
    <w:pPr>
      <w:ind w:left="720"/>
      <w:contextualSpacing/>
    </w:pPr>
  </w:style>
  <w:style w:type="character" w:styleId="IntenseEmphasis">
    <w:name w:val="Intense Emphasis"/>
    <w:basedOn w:val="DefaultParagraphFont"/>
    <w:uiPriority w:val="21"/>
    <w:qFormat/>
    <w:rsid w:val="00983636"/>
    <w:rPr>
      <w:i/>
      <w:iCs/>
      <w:color w:val="2F5496" w:themeColor="accent1" w:themeShade="BF"/>
    </w:rPr>
  </w:style>
  <w:style w:type="paragraph" w:styleId="IntenseQuote">
    <w:name w:val="Intense Quote"/>
    <w:basedOn w:val="Normal"/>
    <w:next w:val="Normal"/>
    <w:link w:val="IntenseQuoteChar"/>
    <w:uiPriority w:val="30"/>
    <w:qFormat/>
    <w:rsid w:val="0098363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83636"/>
    <w:rPr>
      <w:i/>
      <w:iCs/>
      <w:color w:val="2F5496" w:themeColor="accent1" w:themeShade="BF"/>
    </w:rPr>
  </w:style>
  <w:style w:type="character" w:styleId="IntenseReference">
    <w:name w:val="Intense Reference"/>
    <w:basedOn w:val="DefaultParagraphFont"/>
    <w:uiPriority w:val="32"/>
    <w:qFormat/>
    <w:rsid w:val="00983636"/>
    <w:rPr>
      <w:b/>
      <w:bCs/>
      <w:smallCaps/>
      <w:color w:val="2F5496" w:themeColor="accent1" w:themeShade="BF"/>
      <w:spacing w:val="5"/>
    </w:rPr>
  </w:style>
  <w:style w:type="paragraph" w:styleId="Header">
    <w:name w:val="header"/>
    <w:basedOn w:val="Normal"/>
    <w:link w:val="HeaderChar"/>
    <w:uiPriority w:val="99"/>
    <w:unhideWhenUsed/>
    <w:rsid w:val="00814C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14C91"/>
  </w:style>
  <w:style w:type="paragraph" w:styleId="Footer">
    <w:name w:val="footer"/>
    <w:basedOn w:val="Normal"/>
    <w:link w:val="FooterChar"/>
    <w:uiPriority w:val="99"/>
    <w:unhideWhenUsed/>
    <w:rsid w:val="00814C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14C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customXml" Target="../customXml/item3.xml"/><Relationship Id="rId4" Type="http://schemas.openxmlformats.org/officeDocument/2006/relationships/footnotes" Target="footnote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11" ma:contentTypeDescription="Create a new document." ma:contentTypeScope="" ma:versionID="1ac5b6cc6b625909ff7764fcba1aae59">
  <xsd:schema xmlns:xsd="http://www.w3.org/2001/XMLSchema" xmlns:xs="http://www.w3.org/2001/XMLSchema" xmlns:p="http://schemas.microsoft.com/office/2006/metadata/properties" xmlns:ns2="fd8055a1-b578-460e-a518-1b5b5bc5de51" xmlns:ns3="8d16e808-fa19-4f29-a60d-844577fdecef" targetNamespace="http://schemas.microsoft.com/office/2006/metadata/properties" ma:root="true" ma:fieldsID="b1a6ea5373d8f1509704c9555d41a5a0" ns2:_="" ns3:_="">
    <xsd:import namespace="fd8055a1-b578-460e-a518-1b5b5bc5de51"/>
    <xsd:import namespace="8d16e808-fa19-4f29-a60d-844577fdec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TecarAna"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TecarAna" ma:index="17" nillable="true" ma:displayName="Tecar Ana" ma:format="Dropdown" ma:list="UserInfo" ma:SharePointGroup="0" ma:internalName="TecarA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16e808-fa19-4f29-a60d-844577fdec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3f8306-167e-4c13-afd3-660f0a310359}" ma:internalName="TaxCatchAll" ma:showField="CatchAllData" ma:web="8d16e808-fa19-4f29-a60d-844577fdec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d16e808-fa19-4f29-a60d-844577fdecef" xsi:nil="true"/>
    <lcf76f155ced4ddcb4097134ff3c332f xmlns="fd8055a1-b578-460e-a518-1b5b5bc5de51">
      <Terms xmlns="http://schemas.microsoft.com/office/infopath/2007/PartnerControls"/>
    </lcf76f155ced4ddcb4097134ff3c332f>
    <TecarAna xmlns="fd8055a1-b578-460e-a518-1b5b5bc5de51">
      <UserInfo>
        <DisplayName/>
        <AccountId xsi:nil="true"/>
        <AccountType/>
      </UserInfo>
    </TecarAna>
  </documentManagement>
</p:properties>
</file>

<file path=customXml/itemProps1.xml><?xml version="1.0" encoding="utf-8"?>
<ds:datastoreItem xmlns:ds="http://schemas.openxmlformats.org/officeDocument/2006/customXml" ds:itemID="{ACF5C301-8330-4B1F-B835-7A783AB6EDEC}"/>
</file>

<file path=customXml/itemProps2.xml><?xml version="1.0" encoding="utf-8"?>
<ds:datastoreItem xmlns:ds="http://schemas.openxmlformats.org/officeDocument/2006/customXml" ds:itemID="{FCBC80DB-DCD0-453A-8DCA-92A14FFEB841}"/>
</file>

<file path=customXml/itemProps3.xml><?xml version="1.0" encoding="utf-8"?>
<ds:datastoreItem xmlns:ds="http://schemas.openxmlformats.org/officeDocument/2006/customXml" ds:itemID="{EA6FD873-B923-4F04-A819-5D9E2FBF2C0E}"/>
</file>

<file path=docProps/app.xml><?xml version="1.0" encoding="utf-8"?>
<Properties xmlns="http://schemas.openxmlformats.org/officeDocument/2006/extended-properties" xmlns:vt="http://schemas.openxmlformats.org/officeDocument/2006/docPropsVTypes">
  <Template>Normal</Template>
  <TotalTime>11</TotalTime>
  <Pages>1</Pages>
  <Words>270</Words>
  <Characters>1539</Characters>
  <Application>Microsoft Office Word</Application>
  <DocSecurity>0</DocSecurity>
  <Lines>12</Lines>
  <Paragraphs>3</Paragraphs>
  <ScaleCrop>false</ScaleCrop>
  <Company/>
  <LinksUpToDate>false</LinksUpToDate>
  <CharactersWithSpaces>1806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Cozma</dc:creator>
  <cp:keywords/>
  <dc:description/>
  <cp:lastModifiedBy>Diana Cozma</cp:lastModifiedBy>
  <cp:revision>3</cp:revision>
  <dcterms:created xsi:type="dcterms:W3CDTF">2025-10-04T11:30:00Z</dcterms:created>
  <dcterms:modified xsi:type="dcterms:W3CDTF">2025-10-04T11:41:00Z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ies>
</file>